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858" w:rsidRDefault="00625858" w:rsidP="00625858">
      <w:pPr>
        <w:keepNext/>
        <w:keepLines/>
        <w:spacing w:before="200" w:line="276" w:lineRule="auto"/>
        <w:jc w:val="both"/>
        <w:outlineLvl w:val="1"/>
        <w:rPr>
          <w:rFonts w:ascii="Avenir Book" w:eastAsia="Calibri" w:hAnsi="Avenir Book" w:cs="Calibri Light"/>
          <w:b/>
          <w:color w:val="000000"/>
          <w:sz w:val="26"/>
          <w:szCs w:val="26"/>
        </w:rPr>
      </w:pPr>
      <w:bookmarkStart w:id="0" w:name="_Toc1976676"/>
      <w:bookmarkStart w:id="1" w:name="_Toc9094425"/>
      <w:bookmarkStart w:id="2" w:name="_Toc9412559"/>
      <w:r>
        <w:rPr>
          <w:rFonts w:ascii="Avenir Book" w:eastAsia="Calibri" w:hAnsi="Avenir Book" w:cs="Calibri Light"/>
          <w:b/>
          <w:color w:val="000000"/>
          <w:sz w:val="26"/>
          <w:szCs w:val="26"/>
        </w:rPr>
        <w:t xml:space="preserve">AV.2 - </w:t>
      </w:r>
      <w:r w:rsidRPr="0079212A">
        <w:rPr>
          <w:rFonts w:ascii="Avenir Book" w:eastAsia="Calibri" w:hAnsi="Avenir Book" w:cs="Calibri Light"/>
          <w:b/>
          <w:color w:val="000000"/>
          <w:sz w:val="26"/>
          <w:szCs w:val="26"/>
        </w:rPr>
        <w:t>DOCUMENTO RIEPILOGATIVO DATI, INFORMAZIONI E DOCUMENTI ACQUISITI</w:t>
      </w:r>
      <w:r w:rsidRPr="0079212A">
        <w:rPr>
          <w:rStyle w:val="Rimandonotaapidipagina"/>
          <w:rFonts w:ascii="Avenir Book" w:eastAsia="Calibri" w:hAnsi="Avenir Book" w:cs="Calibri Light"/>
          <w:b/>
          <w:color w:val="000000"/>
          <w:szCs w:val="26"/>
        </w:rPr>
        <w:footnoteReference w:id="1"/>
      </w:r>
      <w:r w:rsidRPr="0079212A">
        <w:rPr>
          <w:rFonts w:ascii="Avenir Book" w:eastAsia="Calibri" w:hAnsi="Avenir Book" w:cs="Calibri Light"/>
          <w:b/>
          <w:color w:val="000000"/>
          <w:sz w:val="26"/>
          <w:szCs w:val="26"/>
        </w:rPr>
        <w:t xml:space="preserve"> </w:t>
      </w:r>
    </w:p>
    <w:p w:rsidR="00625858" w:rsidRPr="0079212A" w:rsidRDefault="00625858" w:rsidP="00625858">
      <w:pPr>
        <w:keepNext/>
        <w:keepLines/>
        <w:spacing w:before="200" w:line="276" w:lineRule="auto"/>
        <w:jc w:val="both"/>
        <w:outlineLvl w:val="1"/>
        <w:rPr>
          <w:rFonts w:ascii="Avenir Book" w:eastAsia="Times New Roman" w:hAnsi="Avenir Book" w:cs="Times New Roman"/>
          <w:b/>
          <w:bCs/>
          <w:color w:val="4F81BD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3203"/>
        <w:gridCol w:w="3329"/>
        <w:gridCol w:w="2689"/>
      </w:tblGrid>
      <w:tr w:rsidR="00625858" w:rsidRPr="00760B24" w:rsidTr="00812A3E">
        <w:tc>
          <w:tcPr>
            <w:tcW w:w="400" w:type="dxa"/>
            <w:vAlign w:val="center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(X)</w:t>
            </w:r>
          </w:p>
        </w:tc>
        <w:tc>
          <w:tcPr>
            <w:tcW w:w="3205" w:type="dxa"/>
            <w:vAlign w:val="center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Calibri Light"/>
                <w:b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b/>
                <w:color w:val="000000"/>
                <w:sz w:val="16"/>
                <w:szCs w:val="16"/>
              </w:rPr>
              <w:t>DOCUMENTAZIONE</w:t>
            </w:r>
          </w:p>
        </w:tc>
        <w:tc>
          <w:tcPr>
            <w:tcW w:w="3332" w:type="dxa"/>
            <w:vAlign w:val="center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Calibri Light"/>
                <w:b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b/>
                <w:color w:val="000000"/>
                <w:sz w:val="16"/>
                <w:szCs w:val="16"/>
              </w:rPr>
              <w:t>OSSERVAZIONI</w:t>
            </w:r>
          </w:p>
        </w:tc>
        <w:tc>
          <w:tcPr>
            <w:tcW w:w="2691" w:type="dxa"/>
            <w:vAlign w:val="center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Calibri Light"/>
                <w:b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b/>
                <w:color w:val="000000"/>
                <w:sz w:val="16"/>
                <w:szCs w:val="16"/>
              </w:rPr>
              <w:t>ANNOTAZIONI PROFESSIONISTA</w:t>
            </w:r>
          </w:p>
        </w:tc>
      </w:tr>
      <w:tr w:rsidR="00625858" w:rsidRPr="00760B24" w:rsidTr="00812A3E">
        <w:tc>
          <w:tcPr>
            <w:tcW w:w="400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205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Fotocopia documento di identità o di altro documento di riconoscimento equipollente, in corso di validità, del Cliente ovvero dell’esecutore in caso di società/enti</w:t>
            </w:r>
          </w:p>
        </w:tc>
        <w:tc>
          <w:tcPr>
            <w:tcW w:w="3332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Documento del Cliente persona fisica ovvero dell’esecutore (soggetto che agisce per conto del Cliente società/ente)</w:t>
            </w:r>
          </w:p>
        </w:tc>
        <w:tc>
          <w:tcPr>
            <w:tcW w:w="2691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</w:tr>
      <w:tr w:rsidR="00625858" w:rsidRPr="00760B24" w:rsidTr="00812A3E">
        <w:tc>
          <w:tcPr>
            <w:tcW w:w="400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205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Visura del Registro Imprese (certificato equivalente per società di diritto estero) </w:t>
            </w:r>
          </w:p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i/>
                <w:iCs/>
                <w:color w:val="000000"/>
                <w:sz w:val="16"/>
                <w:szCs w:val="16"/>
              </w:rPr>
              <w:t>oppure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 </w:t>
            </w:r>
          </w:p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per i soggetti/enti che non sono tenuti all’iscrizione al Registro delle Imprese, atti costitutivi, delibere o altri documenti</w:t>
            </w:r>
          </w:p>
        </w:tc>
        <w:tc>
          <w:tcPr>
            <w:tcW w:w="3332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Per verificare dati e informazioni riferiti alla società/ente Cliente fra cui l’esistenza dei poteri di rappresentanza del soggetto che agisce per conto della società/ente nel conferimento dell’incarico professionale</w:t>
            </w:r>
          </w:p>
        </w:tc>
        <w:tc>
          <w:tcPr>
            <w:tcW w:w="2691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</w:tr>
      <w:tr w:rsidR="00625858" w:rsidRPr="00760B24" w:rsidTr="00812A3E">
        <w:trPr>
          <w:trHeight w:val="555"/>
        </w:trPr>
        <w:tc>
          <w:tcPr>
            <w:tcW w:w="400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205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Documentazione attestante codice fiscale e (eventuale) partita IVA</w:t>
            </w:r>
          </w:p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Ove non presenti in altri atti acquisiti</w:t>
            </w:r>
            <w:r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 dal Professionista</w:t>
            </w:r>
          </w:p>
        </w:tc>
        <w:tc>
          <w:tcPr>
            <w:tcW w:w="2691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</w:tr>
      <w:tr w:rsidR="00625858" w:rsidRPr="00760B24" w:rsidTr="00812A3E">
        <w:tc>
          <w:tcPr>
            <w:tcW w:w="400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205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Dichiarazione antiriciclaggio resa dal Cliente </w:t>
            </w:r>
            <w:r w:rsidRPr="0079212A"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ex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 art. 22 </w:t>
            </w:r>
            <w:r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d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.</w:t>
            </w:r>
            <w:r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l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gs. 231/2007</w:t>
            </w:r>
          </w:p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</w:pP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S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>i suggerisce l</w:t>
            </w: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’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>utilizzo del</w:t>
            </w: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 xml:space="preserve">l’apposito format AV.4 contenuto nella presente modulistica 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>o altro avente contenuto analogo</w:t>
            </w:r>
          </w:p>
        </w:tc>
        <w:tc>
          <w:tcPr>
            <w:tcW w:w="2691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</w:tr>
      <w:tr w:rsidR="00625858" w:rsidRPr="00760B24" w:rsidTr="00812A3E">
        <w:tc>
          <w:tcPr>
            <w:tcW w:w="400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205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Scheda di determinazione del rischio effettivo </w:t>
            </w:r>
            <w:r w:rsidRPr="0079212A"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ex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 art. 17 </w:t>
            </w:r>
            <w:r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d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.</w:t>
            </w:r>
            <w:r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l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gs. 231/2007</w:t>
            </w:r>
          </w:p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S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>i suggerisce l</w:t>
            </w: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’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>utilizzo del</w:t>
            </w: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 xml:space="preserve">l’apposito format AV.1 contenuto nella presente modulistica 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>o altro avente contenuto analogo</w:t>
            </w:r>
          </w:p>
        </w:tc>
        <w:tc>
          <w:tcPr>
            <w:tcW w:w="2691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</w:tr>
      <w:tr w:rsidR="00625858" w:rsidRPr="00760B24" w:rsidTr="00812A3E">
        <w:tc>
          <w:tcPr>
            <w:tcW w:w="400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205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Scheda di adeguata verifica</w:t>
            </w:r>
          </w:p>
        </w:tc>
        <w:tc>
          <w:tcPr>
            <w:tcW w:w="3332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ind w:left="-34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 xml:space="preserve">È possibile utilizzare il format AV.3 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>o altro avente contenuto</w:t>
            </w:r>
            <w:r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 xml:space="preserve"> informativo</w:t>
            </w:r>
            <w:r w:rsidRPr="00C61538">
              <w:rPr>
                <w:rFonts w:ascii="Avenir Book" w:eastAsia="Calibri" w:hAnsi="Avenir Book" w:cs="Calibri Light" w:hint="eastAsia"/>
                <w:i/>
                <w:color w:val="000000"/>
                <w:sz w:val="16"/>
                <w:szCs w:val="16"/>
              </w:rPr>
              <w:t xml:space="preserve"> analogo</w:t>
            </w:r>
            <w:r w:rsidRPr="00760B24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1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</w:tr>
      <w:tr w:rsidR="00625858" w:rsidRPr="00760B24" w:rsidTr="00812A3E">
        <w:tc>
          <w:tcPr>
            <w:tcW w:w="400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205" w:type="dxa"/>
          </w:tcPr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 xml:space="preserve">Altra documentazione ritenuta opportuna a seguito di valutazioni/considerazioni del Professionista </w:t>
            </w:r>
            <w:r w:rsidRPr="0079212A"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(specificare)</w:t>
            </w:r>
            <w:r w:rsidRPr="0079212A"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  <w:t>:</w:t>
            </w: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</w:tcPr>
          <w:p w:rsidR="00625858" w:rsidRPr="0079212A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</w:pPr>
            <w:r w:rsidRPr="0079212A">
              <w:rPr>
                <w:rFonts w:ascii="Avenir Book" w:eastAsia="Calibri" w:hAnsi="Avenir Book" w:cs="Calibri Light"/>
                <w:i/>
                <w:color w:val="000000"/>
                <w:sz w:val="16"/>
                <w:szCs w:val="16"/>
              </w:rPr>
              <w:t>Ogni ulteriore documento o informazione necessaria o utile per l’adeguata verifica, ovvero per altri presidi antiriciclaggio</w:t>
            </w:r>
          </w:p>
        </w:tc>
        <w:tc>
          <w:tcPr>
            <w:tcW w:w="2691" w:type="dxa"/>
          </w:tcPr>
          <w:p w:rsidR="00625858" w:rsidRDefault="00625858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Default="00625858" w:rsidP="00812A3E">
            <w:pPr>
              <w:rPr>
                <w:rFonts w:ascii="Avenir Book" w:eastAsia="Calibri" w:hAnsi="Avenir Book" w:cs="Calibri Light"/>
                <w:color w:val="000000"/>
                <w:sz w:val="16"/>
                <w:szCs w:val="16"/>
              </w:rPr>
            </w:pPr>
          </w:p>
          <w:p w:rsidR="00625858" w:rsidRPr="0079212A" w:rsidRDefault="00625858" w:rsidP="00812A3E">
            <w:pPr>
              <w:jc w:val="center"/>
              <w:rPr>
                <w:rFonts w:ascii="Avenir Book" w:eastAsia="Calibri" w:hAnsi="Avenir Book" w:cs="Calibri Light"/>
                <w:sz w:val="16"/>
                <w:szCs w:val="16"/>
              </w:rPr>
            </w:pPr>
          </w:p>
        </w:tc>
      </w:tr>
    </w:tbl>
    <w:p w:rsidR="00625858" w:rsidRPr="0079212A" w:rsidRDefault="00625858" w:rsidP="00625858">
      <w:pPr>
        <w:spacing w:after="200" w:line="276" w:lineRule="auto"/>
        <w:rPr>
          <w:rFonts w:ascii="Avenir Book" w:eastAsia="Calibri" w:hAnsi="Avenir Book" w:cs="Times New Roman"/>
        </w:rPr>
      </w:pPr>
    </w:p>
    <w:p w:rsidR="00625858" w:rsidRPr="0079212A" w:rsidRDefault="00625858" w:rsidP="00625858">
      <w:pPr>
        <w:spacing w:after="200" w:line="276" w:lineRule="auto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Data _________________</w:t>
      </w:r>
    </w:p>
    <w:p w:rsidR="00625858" w:rsidRPr="0079212A" w:rsidRDefault="00625858" w:rsidP="00625858">
      <w:pPr>
        <w:spacing w:after="200" w:line="276" w:lineRule="auto"/>
        <w:rPr>
          <w:rFonts w:ascii="Avenir Book" w:hAnsi="Avenir Book"/>
        </w:rPr>
      </w:pPr>
      <w:r>
        <w:rPr>
          <w:rFonts w:ascii="Avenir Book" w:eastAsia="Calibri" w:hAnsi="Avenir Book" w:cs="Times New Roman"/>
        </w:rPr>
        <w:t>Il Professionista</w:t>
      </w:r>
      <w:r w:rsidRPr="0079212A">
        <w:rPr>
          <w:rFonts w:ascii="Avenir Book" w:eastAsia="Calibri" w:hAnsi="Avenir Book" w:cs="Times New Roman"/>
        </w:rPr>
        <w:t xml:space="preserve"> ______________________________________</w:t>
      </w:r>
    </w:p>
    <w:p w:rsidR="00625858" w:rsidRDefault="00625858" w:rsidP="00625858">
      <w:pPr>
        <w:rPr>
          <w:rFonts w:ascii="Avenir Book" w:eastAsia="Arial Narrow" w:hAnsi="Avenir Book" w:cs="Arial Narrow"/>
          <w:b/>
        </w:rPr>
      </w:pPr>
      <w:bookmarkStart w:id="3" w:name="_GoBack"/>
      <w:bookmarkEnd w:id="0"/>
      <w:bookmarkEnd w:id="1"/>
      <w:bookmarkEnd w:id="2"/>
      <w:bookmarkEnd w:id="3"/>
    </w:p>
    <w:sectPr w:rsidR="00625858" w:rsidSect="00194F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DBF" w:rsidRDefault="00446DBF" w:rsidP="00625858">
      <w:r>
        <w:separator/>
      </w:r>
    </w:p>
  </w:endnote>
  <w:endnote w:type="continuationSeparator" w:id="0">
    <w:p w:rsidR="00446DBF" w:rsidRDefault="00446DBF" w:rsidP="0062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DBF" w:rsidRDefault="00446DBF" w:rsidP="00625858">
      <w:r>
        <w:separator/>
      </w:r>
    </w:p>
  </w:footnote>
  <w:footnote w:type="continuationSeparator" w:id="0">
    <w:p w:rsidR="00446DBF" w:rsidRDefault="00446DBF" w:rsidP="00625858">
      <w:r>
        <w:continuationSeparator/>
      </w:r>
    </w:p>
  </w:footnote>
  <w:footnote w:id="1">
    <w:p w:rsidR="00625858" w:rsidRPr="006348AD" w:rsidRDefault="00625858" w:rsidP="00625858">
      <w:pPr>
        <w:pStyle w:val="Testonotaapidipagina"/>
        <w:rPr>
          <w:rFonts w:ascii="Avenir Book" w:hAnsi="Avenir Book"/>
          <w:color w:val="C00000"/>
          <w:sz w:val="16"/>
          <w:szCs w:val="16"/>
        </w:rPr>
      </w:pPr>
      <w:r w:rsidRPr="00E7581C">
        <w:rPr>
          <w:rStyle w:val="Rimandonotaapidipagina"/>
          <w:rFonts w:ascii="Avenir Book" w:hAnsi="Avenir Book"/>
          <w:sz w:val="16"/>
          <w:szCs w:val="16"/>
        </w:rPr>
        <w:footnoteRef/>
      </w:r>
      <w:r w:rsidRPr="00E7581C">
        <w:rPr>
          <w:rFonts w:ascii="Avenir Book" w:hAnsi="Avenir Book"/>
          <w:sz w:val="16"/>
          <w:szCs w:val="16"/>
        </w:rPr>
        <w:t xml:space="preserve"> </w:t>
      </w:r>
      <w:r w:rsidRPr="006348AD">
        <w:rPr>
          <w:rFonts w:ascii="Avenir Book" w:hAnsi="Avenir Book" w:cs="Palatino"/>
          <w:sz w:val="16"/>
          <w:szCs w:val="16"/>
          <w:lang w:eastAsia="it-IT"/>
        </w:rPr>
        <w:t>Tale modulo ha finalità meramente riepilogativa, utile a indicare la documentazione acquisita ai fini antiriciclaggio con la relativa data di assunzione al fascicolo; pertanto, la sua compilazione</w:t>
      </w:r>
      <w:r>
        <w:rPr>
          <w:rFonts w:ascii="Avenir Book" w:hAnsi="Avenir Book" w:cs="Palatino"/>
          <w:sz w:val="16"/>
          <w:szCs w:val="16"/>
          <w:lang w:eastAsia="it-IT"/>
        </w:rPr>
        <w:t xml:space="preserve"> </w:t>
      </w:r>
      <w:r w:rsidRPr="00D06500">
        <w:rPr>
          <w:rFonts w:ascii="Avenir Book" w:hAnsi="Avenir Book" w:cs="Palatino"/>
          <w:sz w:val="16"/>
          <w:szCs w:val="16"/>
          <w:lang w:eastAsia="it-IT"/>
        </w:rPr>
        <w:t>NON</w:t>
      </w:r>
      <w:r w:rsidRPr="00824013">
        <w:rPr>
          <w:rFonts w:ascii="Avenir Book" w:hAnsi="Avenir Book" w:cs="Palatino"/>
          <w:sz w:val="16"/>
          <w:szCs w:val="16"/>
          <w:lang w:eastAsia="it-IT"/>
        </w:rPr>
        <w:t xml:space="preserve"> COSTITUISCE ADEMPIMENTO DI UN OBBLIGO DI LEGGE</w:t>
      </w:r>
      <w:r>
        <w:rPr>
          <w:rFonts w:ascii="Avenir Book" w:hAnsi="Avenir Book" w:cs="Palatino"/>
          <w:sz w:val="16"/>
          <w:szCs w:val="16"/>
          <w:lang w:eastAsia="it-IT"/>
        </w:rPr>
        <w:t xml:space="preserve"> e la scelta di adottarlo</w:t>
      </w:r>
      <w:r w:rsidRPr="006348AD">
        <w:rPr>
          <w:rFonts w:ascii="Avenir Book" w:hAnsi="Avenir Book" w:cs="Palatino"/>
          <w:sz w:val="16"/>
          <w:szCs w:val="16"/>
          <w:lang w:eastAsia="it-IT"/>
        </w:rPr>
        <w:t xml:space="preserve"> è rimessa unicamente </w:t>
      </w:r>
      <w:r>
        <w:rPr>
          <w:rFonts w:ascii="Avenir Book" w:hAnsi="Avenir Book" w:cs="Palatino"/>
          <w:sz w:val="16"/>
          <w:szCs w:val="16"/>
          <w:lang w:eastAsia="it-IT"/>
        </w:rPr>
        <w:t>ad una valutazione in termini di opportunità operata</w:t>
      </w:r>
      <w:r w:rsidRPr="006348AD">
        <w:rPr>
          <w:rFonts w:ascii="Avenir Book" w:hAnsi="Avenir Book" w:cs="Palatino"/>
          <w:sz w:val="16"/>
          <w:szCs w:val="16"/>
          <w:lang w:eastAsia="it-IT"/>
        </w:rPr>
        <w:t xml:space="preserve"> d</w:t>
      </w:r>
      <w:r>
        <w:rPr>
          <w:rFonts w:ascii="Avenir Book" w:hAnsi="Avenir Book" w:cs="Palatino"/>
          <w:sz w:val="16"/>
          <w:szCs w:val="16"/>
          <w:lang w:eastAsia="it-IT"/>
        </w:rPr>
        <w:t>a</w:t>
      </w:r>
      <w:r w:rsidRPr="006348AD">
        <w:rPr>
          <w:rFonts w:ascii="Avenir Book" w:hAnsi="Avenir Book" w:cs="Palatino"/>
          <w:sz w:val="16"/>
          <w:szCs w:val="16"/>
          <w:lang w:eastAsia="it-IT"/>
        </w:rPr>
        <w:t xml:space="preserve">l Professionista.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562A0"/>
    <w:multiLevelType w:val="hybridMultilevel"/>
    <w:tmpl w:val="1F1012D4"/>
    <w:lvl w:ilvl="0" w:tplc="9BBA947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7655FD"/>
    <w:multiLevelType w:val="hybridMultilevel"/>
    <w:tmpl w:val="BDC6F092"/>
    <w:lvl w:ilvl="0" w:tplc="C4A68C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58"/>
    <w:rsid w:val="00194FDC"/>
    <w:rsid w:val="00446DBF"/>
    <w:rsid w:val="00625858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1F758"/>
  <w15:chartTrackingRefBased/>
  <w15:docId w15:val="{CF76273D-E011-3240-8844-65997A82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5858"/>
    <w:rPr>
      <w:rFonts w:ascii="Liberation Serif" w:eastAsia="SimSun" w:hAnsi="Liberation Serif" w:cs="Arial"/>
      <w:color w:val="00000A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sto nota a piè di pagina Carattere1 Carattere,Testo nota a piè di pagina Carattere Carattere Carattere,Testo nota a piè di pagina Carattere1 Carattere Carattere Carattere,Carattere,fn"/>
    <w:basedOn w:val="Normale"/>
    <w:link w:val="TestonotaapidipaginaCarattere1"/>
    <w:uiPriority w:val="99"/>
    <w:rsid w:val="00625858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25858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character" w:customStyle="1" w:styleId="TestonotaapidipaginaCarattere1">
    <w:name w:val="Testo nota a piè di pagina Carattere1"/>
    <w:aliases w:val="Testo nota a piè di pagina Carattere1 Carattere Carattere,Testo nota a piè di pagina Carattere Carattere Carattere Carattere,Testo nota a piè di pagina Carattere1 Carattere Carattere Carattere Carattere,fn Carattere"/>
    <w:link w:val="Testonotaapidipagina"/>
    <w:uiPriority w:val="99"/>
    <w:rsid w:val="00625858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Rimando nota a piè di pagina 2"/>
    <w:uiPriority w:val="99"/>
    <w:rsid w:val="00625858"/>
    <w:rPr>
      <w:rFonts w:ascii="Times New Roman" w:hAnsi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2026-04-24T09:14:00Z</dcterms:created>
  <dcterms:modified xsi:type="dcterms:W3CDTF">2026-04-24T09:17:00Z</dcterms:modified>
</cp:coreProperties>
</file>